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80" w:rsidRPr="007D02A7" w:rsidRDefault="006E55CA" w:rsidP="00503C66">
      <w:pPr>
        <w:jc w:val="center"/>
        <w:rPr>
          <w:rFonts w:ascii="Calibri Light" w:hAnsi="Calibri Light"/>
          <w:b/>
          <w:sz w:val="40"/>
          <w:szCs w:val="40"/>
        </w:rPr>
      </w:pPr>
      <w:r w:rsidRPr="007D02A7">
        <w:rPr>
          <w:rFonts w:ascii="Calibri Light" w:hAnsi="Calibri Light"/>
          <w:b/>
          <w:sz w:val="40"/>
          <w:szCs w:val="40"/>
        </w:rPr>
        <w:t>Séance d’histoire des arts</w:t>
      </w:r>
      <w:r w:rsidR="00503C66" w:rsidRPr="007D02A7">
        <w:rPr>
          <w:rFonts w:ascii="Calibri Light" w:hAnsi="Calibri Light"/>
          <w:b/>
          <w:sz w:val="40"/>
          <w:szCs w:val="40"/>
        </w:rPr>
        <w:t xml:space="preserve"> à Mulhouse : Mur peint de l’école de Chimie de </w:t>
      </w:r>
      <w:proofErr w:type="spellStart"/>
      <w:r w:rsidR="00503C66" w:rsidRPr="007D02A7">
        <w:rPr>
          <w:rFonts w:ascii="Calibri Light" w:hAnsi="Calibri Light"/>
          <w:b/>
          <w:sz w:val="40"/>
          <w:szCs w:val="40"/>
        </w:rPr>
        <w:t>Dyminski</w:t>
      </w:r>
      <w:proofErr w:type="spellEnd"/>
    </w:p>
    <w:p w:rsidR="007D02A7" w:rsidRPr="007D02A7" w:rsidRDefault="007D02A7" w:rsidP="0031218E">
      <w:pPr>
        <w:spacing w:after="0"/>
        <w:rPr>
          <w:rFonts w:ascii="Calibri Light" w:hAnsi="Calibri Light"/>
          <w:sz w:val="32"/>
          <w:szCs w:val="32"/>
        </w:rPr>
      </w:pPr>
      <w:r w:rsidRPr="007D02A7">
        <w:rPr>
          <w:rFonts w:ascii="Calibri Light" w:hAnsi="Calibri Light"/>
          <w:sz w:val="32"/>
          <w:szCs w:val="32"/>
        </w:rPr>
        <w:t>Proposition en lien avec le programme d’histoire</w:t>
      </w:r>
    </w:p>
    <w:p w:rsidR="003D159E" w:rsidRPr="007D02A7" w:rsidRDefault="00DB4B5F" w:rsidP="0031218E">
      <w:pPr>
        <w:spacing w:after="0"/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b/>
          <w:sz w:val="24"/>
          <w:szCs w:val="24"/>
        </w:rPr>
        <w:t>Séquence</w:t>
      </w:r>
      <w:r w:rsidRPr="007D02A7">
        <w:rPr>
          <w:rFonts w:ascii="Calibri Light" w:hAnsi="Calibri Light"/>
          <w:sz w:val="24"/>
          <w:szCs w:val="24"/>
        </w:rPr>
        <w:t> : Être ouvrier en France (1830-1975)</w:t>
      </w:r>
      <w:r w:rsidR="009E0849" w:rsidRPr="007D02A7">
        <w:rPr>
          <w:rFonts w:ascii="Calibri Light" w:hAnsi="Calibri Light"/>
          <w:sz w:val="24"/>
          <w:szCs w:val="24"/>
        </w:rPr>
        <w:t> </w:t>
      </w:r>
    </w:p>
    <w:p w:rsidR="009E0849" w:rsidRPr="007D02A7" w:rsidRDefault="009E0849" w:rsidP="009E0849">
      <w:pPr>
        <w:spacing w:after="0"/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b/>
          <w:sz w:val="24"/>
          <w:szCs w:val="24"/>
        </w:rPr>
        <w:t>Séance</w:t>
      </w:r>
      <w:r w:rsidRPr="007D02A7">
        <w:rPr>
          <w:rFonts w:ascii="Calibri Light" w:hAnsi="Calibri Light"/>
          <w:sz w:val="24"/>
          <w:szCs w:val="24"/>
        </w:rPr>
        <w:t> : SITUATION : Etre ouvrier à Mulhouse</w:t>
      </w:r>
    </w:p>
    <w:p w:rsidR="0091225A" w:rsidRPr="0031218E" w:rsidRDefault="0091225A" w:rsidP="009E0849">
      <w:pPr>
        <w:spacing w:after="0"/>
        <w:rPr>
          <w:rFonts w:ascii="Calibri Light" w:hAnsi="Calibri Light"/>
          <w:sz w:val="16"/>
          <w:szCs w:val="16"/>
        </w:rPr>
      </w:pPr>
    </w:p>
    <w:p w:rsidR="0091225A" w:rsidRPr="007D02A7" w:rsidRDefault="0091225A" w:rsidP="009E0849">
      <w:pPr>
        <w:spacing w:after="0"/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b/>
          <w:sz w:val="24"/>
          <w:szCs w:val="24"/>
        </w:rPr>
        <w:t>Mise en œuvre</w:t>
      </w:r>
      <w:r w:rsidRPr="007D02A7">
        <w:rPr>
          <w:rFonts w:ascii="Calibri Light" w:hAnsi="Calibri Light"/>
          <w:sz w:val="24"/>
          <w:szCs w:val="24"/>
        </w:rPr>
        <w:t> : Mur peint exploité pour souligner le quotidien</w:t>
      </w:r>
      <w:r w:rsidR="007E0F52" w:rsidRPr="007D02A7">
        <w:rPr>
          <w:rFonts w:ascii="Calibri Light" w:hAnsi="Calibri Light"/>
          <w:sz w:val="24"/>
          <w:szCs w:val="24"/>
        </w:rPr>
        <w:t xml:space="preserve"> (paysage architectural, activités économiques)</w:t>
      </w:r>
      <w:r w:rsidRPr="007D02A7">
        <w:rPr>
          <w:rFonts w:ascii="Calibri Light" w:hAnsi="Calibri Light"/>
          <w:sz w:val="24"/>
          <w:szCs w:val="24"/>
        </w:rPr>
        <w:t xml:space="preserve"> des ouvriers travaillant dans le quartier de l’avenue Kennedy au XIXe siècle et au début du XXe siècle. </w:t>
      </w:r>
    </w:p>
    <w:p w:rsidR="0011059B" w:rsidRPr="007D02A7" w:rsidRDefault="0091225A" w:rsidP="009E0849">
      <w:pPr>
        <w:spacing w:after="0"/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b/>
          <w:sz w:val="24"/>
          <w:szCs w:val="24"/>
        </w:rPr>
        <w:t>Compétences mises en œuvre</w:t>
      </w:r>
      <w:r w:rsidR="007E0F52" w:rsidRPr="007D02A7">
        <w:rPr>
          <w:rFonts w:ascii="Calibri Light" w:hAnsi="Calibri Light"/>
          <w:sz w:val="24"/>
          <w:szCs w:val="24"/>
        </w:rPr>
        <w:t xml:space="preserve"> : </w:t>
      </w:r>
    </w:p>
    <w:p w:rsidR="0011059B" w:rsidRPr="007D02A7" w:rsidRDefault="007E0F52" w:rsidP="0011059B">
      <w:pPr>
        <w:pStyle w:val="Paragraphedeliste"/>
        <w:numPr>
          <w:ilvl w:val="0"/>
          <w:numId w:val="2"/>
        </w:numPr>
        <w:spacing w:after="0"/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sz w:val="24"/>
          <w:szCs w:val="24"/>
        </w:rPr>
        <w:t>observer le paysage architectural d’u</w:t>
      </w:r>
      <w:r w:rsidR="00232BB2">
        <w:rPr>
          <w:rFonts w:ascii="Calibri Light" w:hAnsi="Calibri Light"/>
          <w:sz w:val="24"/>
          <w:szCs w:val="24"/>
        </w:rPr>
        <w:t>n quartier</w:t>
      </w:r>
      <w:r w:rsidRPr="007D02A7">
        <w:rPr>
          <w:rFonts w:ascii="Calibri Light" w:hAnsi="Calibri Light"/>
          <w:sz w:val="24"/>
          <w:szCs w:val="24"/>
        </w:rPr>
        <w:t xml:space="preserve">; </w:t>
      </w:r>
    </w:p>
    <w:p w:rsidR="004A7899" w:rsidRPr="007D02A7" w:rsidRDefault="0011059B" w:rsidP="0011059B">
      <w:pPr>
        <w:pStyle w:val="Paragraphedeliste"/>
        <w:numPr>
          <w:ilvl w:val="0"/>
          <w:numId w:val="2"/>
        </w:numPr>
        <w:spacing w:after="0"/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sz w:val="24"/>
          <w:szCs w:val="24"/>
        </w:rPr>
        <w:t xml:space="preserve">mettre en corrélation paysage architectural </w:t>
      </w:r>
      <w:r w:rsidR="004A7899" w:rsidRPr="007D02A7">
        <w:rPr>
          <w:rFonts w:ascii="Calibri Light" w:hAnsi="Calibri Light"/>
          <w:sz w:val="24"/>
          <w:szCs w:val="24"/>
        </w:rPr>
        <w:t xml:space="preserve">des XIXe et XXe siècles </w:t>
      </w:r>
      <w:r w:rsidR="00232BB2">
        <w:rPr>
          <w:rFonts w:ascii="Calibri Light" w:hAnsi="Calibri Light"/>
          <w:sz w:val="24"/>
          <w:szCs w:val="24"/>
        </w:rPr>
        <w:t>et œuvre d’art des années 1990</w:t>
      </w:r>
      <w:r w:rsidRPr="007D02A7">
        <w:rPr>
          <w:rFonts w:ascii="Calibri Light" w:hAnsi="Calibri Light"/>
          <w:sz w:val="24"/>
          <w:szCs w:val="24"/>
        </w:rPr>
        <w:t>;</w:t>
      </w:r>
    </w:p>
    <w:p w:rsidR="004A7899" w:rsidRPr="007D02A7" w:rsidRDefault="004A7899" w:rsidP="0011059B">
      <w:pPr>
        <w:pStyle w:val="Paragraphedeliste"/>
        <w:numPr>
          <w:ilvl w:val="0"/>
          <w:numId w:val="2"/>
        </w:numPr>
        <w:spacing w:after="0"/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sz w:val="24"/>
          <w:szCs w:val="24"/>
        </w:rPr>
        <w:t>réutiliser les acquis du collège sur l’architecture</w:t>
      </w:r>
    </w:p>
    <w:p w:rsidR="00CD4FAF" w:rsidRPr="007D02A7" w:rsidRDefault="004A7899" w:rsidP="0011059B">
      <w:pPr>
        <w:pStyle w:val="Paragraphedeliste"/>
        <w:numPr>
          <w:ilvl w:val="0"/>
          <w:numId w:val="2"/>
        </w:numPr>
        <w:spacing w:after="0"/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sz w:val="24"/>
          <w:szCs w:val="24"/>
        </w:rPr>
        <w:t>investir les connaissances acquises dans le sujet d’étude « Être ouvrier en France »</w:t>
      </w:r>
      <w:r w:rsidR="00EB0897" w:rsidRPr="007D02A7">
        <w:rPr>
          <w:rFonts w:ascii="Calibri Light" w:hAnsi="Calibri Light"/>
          <w:sz w:val="24"/>
          <w:szCs w:val="24"/>
        </w:rPr>
        <w:t xml:space="preserve"> et produire un raisonnement</w:t>
      </w:r>
    </w:p>
    <w:p w:rsidR="00EB0897" w:rsidRPr="007D02A7" w:rsidRDefault="00EB0897" w:rsidP="0011059B">
      <w:pPr>
        <w:pStyle w:val="Paragraphedeliste"/>
        <w:numPr>
          <w:ilvl w:val="0"/>
          <w:numId w:val="2"/>
        </w:numPr>
        <w:spacing w:after="0"/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sz w:val="24"/>
          <w:szCs w:val="24"/>
        </w:rPr>
        <w:t>Recueillir, classer et hiérarchises les indices dans un périmètre défini</w:t>
      </w:r>
    </w:p>
    <w:p w:rsidR="00EB0897" w:rsidRPr="007D02A7" w:rsidRDefault="00580EC8" w:rsidP="00580EC8">
      <w:pPr>
        <w:spacing w:after="0"/>
        <w:rPr>
          <w:rFonts w:ascii="Calibri Light" w:hAnsi="Calibri Light"/>
          <w:b/>
          <w:sz w:val="24"/>
          <w:szCs w:val="24"/>
        </w:rPr>
      </w:pPr>
      <w:r w:rsidRPr="007D02A7">
        <w:rPr>
          <w:rFonts w:ascii="Calibri Light" w:hAnsi="Calibri Light"/>
          <w:b/>
          <w:sz w:val="24"/>
          <w:szCs w:val="24"/>
        </w:rPr>
        <w:t>M</w:t>
      </w:r>
      <w:r w:rsidR="00EB0897" w:rsidRPr="007D02A7">
        <w:rPr>
          <w:rFonts w:ascii="Calibri Light" w:hAnsi="Calibri Light"/>
          <w:b/>
          <w:sz w:val="24"/>
          <w:szCs w:val="24"/>
        </w:rPr>
        <w:t xml:space="preserve">ise en activité : </w:t>
      </w:r>
    </w:p>
    <w:p w:rsidR="00DC2452" w:rsidRPr="007D02A7" w:rsidRDefault="006A717B" w:rsidP="00580EC8">
      <w:pPr>
        <w:pStyle w:val="Paragraphedeliste"/>
        <w:numPr>
          <w:ilvl w:val="0"/>
          <w:numId w:val="1"/>
        </w:numPr>
        <w:spacing w:after="0"/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b/>
          <w:sz w:val="24"/>
          <w:szCs w:val="24"/>
        </w:rPr>
        <w:t>1</w:t>
      </w:r>
      <w:r w:rsidRPr="007D02A7">
        <w:rPr>
          <w:rFonts w:ascii="Calibri Light" w:hAnsi="Calibri Light"/>
          <w:b/>
          <w:sz w:val="24"/>
          <w:szCs w:val="24"/>
          <w:vertAlign w:val="superscript"/>
        </w:rPr>
        <w:t>ère</w:t>
      </w:r>
      <w:r w:rsidRPr="007D02A7">
        <w:rPr>
          <w:rFonts w:ascii="Calibri Light" w:hAnsi="Calibri Light"/>
          <w:b/>
          <w:sz w:val="24"/>
          <w:szCs w:val="24"/>
        </w:rPr>
        <w:t xml:space="preserve"> phase, d</w:t>
      </w:r>
      <w:r w:rsidR="00DC2452" w:rsidRPr="007D02A7">
        <w:rPr>
          <w:rFonts w:ascii="Calibri Light" w:hAnsi="Calibri Light"/>
          <w:b/>
          <w:sz w:val="24"/>
          <w:szCs w:val="24"/>
        </w:rPr>
        <w:t>épart de l’activité devant la fresque</w:t>
      </w:r>
      <w:r w:rsidR="00DC2452" w:rsidRPr="007D02A7">
        <w:rPr>
          <w:rFonts w:ascii="Calibri Light" w:hAnsi="Calibri Light"/>
          <w:sz w:val="24"/>
          <w:szCs w:val="24"/>
        </w:rPr>
        <w:t> : observation de la fresque qui est prise en photo par les élèves</w:t>
      </w:r>
      <w:r w:rsidR="003809A0" w:rsidRPr="007D02A7">
        <w:rPr>
          <w:rFonts w:ascii="Calibri Light" w:hAnsi="Calibri Light"/>
          <w:sz w:val="24"/>
          <w:szCs w:val="24"/>
        </w:rPr>
        <w:t xml:space="preserve"> (ou prévoir une photocopie du mur)</w:t>
      </w:r>
      <w:r w:rsidR="00DC2452" w:rsidRPr="007D02A7">
        <w:rPr>
          <w:rFonts w:ascii="Calibri Light" w:hAnsi="Calibri Light"/>
          <w:sz w:val="24"/>
          <w:szCs w:val="24"/>
        </w:rPr>
        <w:t>. Groupes constitués et consignes données.</w:t>
      </w:r>
    </w:p>
    <w:p w:rsidR="00FA46D0" w:rsidRPr="007D02A7" w:rsidRDefault="006A717B" w:rsidP="00FA46D0">
      <w:pPr>
        <w:pStyle w:val="Paragraphedeliste"/>
        <w:numPr>
          <w:ilvl w:val="0"/>
          <w:numId w:val="1"/>
        </w:numPr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b/>
          <w:sz w:val="24"/>
          <w:szCs w:val="24"/>
        </w:rPr>
        <w:t>2</w:t>
      </w:r>
      <w:r w:rsidRPr="007D02A7">
        <w:rPr>
          <w:rFonts w:ascii="Calibri Light" w:hAnsi="Calibri Light"/>
          <w:b/>
          <w:sz w:val="24"/>
          <w:szCs w:val="24"/>
          <w:vertAlign w:val="superscript"/>
        </w:rPr>
        <w:t>e</w:t>
      </w:r>
      <w:r w:rsidRPr="007D02A7">
        <w:rPr>
          <w:rFonts w:ascii="Calibri Light" w:hAnsi="Calibri Light"/>
          <w:b/>
          <w:sz w:val="24"/>
          <w:szCs w:val="24"/>
        </w:rPr>
        <w:t xml:space="preserve"> phase de recherche des indices</w:t>
      </w:r>
      <w:r w:rsidRPr="007D02A7">
        <w:rPr>
          <w:rFonts w:ascii="Calibri Light" w:hAnsi="Calibri Light"/>
          <w:sz w:val="24"/>
          <w:szCs w:val="24"/>
        </w:rPr>
        <w:t xml:space="preserve"> : </w:t>
      </w:r>
      <w:r w:rsidR="00DC2452" w:rsidRPr="007D02A7">
        <w:rPr>
          <w:rFonts w:ascii="Calibri Light" w:hAnsi="Calibri Light"/>
          <w:sz w:val="24"/>
          <w:szCs w:val="24"/>
        </w:rPr>
        <w:t>Q</w:t>
      </w:r>
      <w:r w:rsidR="00FA46D0" w:rsidRPr="007D02A7">
        <w:rPr>
          <w:rFonts w:ascii="Calibri Light" w:hAnsi="Calibri Light"/>
          <w:sz w:val="24"/>
          <w:szCs w:val="24"/>
        </w:rPr>
        <w:t>uartier proche</w:t>
      </w:r>
      <w:r w:rsidR="00DC2452" w:rsidRPr="007D02A7">
        <w:rPr>
          <w:rFonts w:ascii="Calibri Light" w:hAnsi="Calibri Light"/>
          <w:sz w:val="24"/>
          <w:szCs w:val="24"/>
        </w:rPr>
        <w:t xml:space="preserve"> parcouru</w:t>
      </w:r>
      <w:r w:rsidR="00FA46D0" w:rsidRPr="007D02A7">
        <w:rPr>
          <w:rFonts w:ascii="Calibri Light" w:hAnsi="Calibri Light"/>
          <w:sz w:val="24"/>
          <w:szCs w:val="24"/>
        </w:rPr>
        <w:t xml:space="preserve"> à la recherche d’indices sur </w:t>
      </w:r>
      <w:r w:rsidR="00DC2452" w:rsidRPr="007D02A7">
        <w:rPr>
          <w:rFonts w:ascii="Calibri Light" w:hAnsi="Calibri Light"/>
          <w:sz w:val="24"/>
          <w:szCs w:val="24"/>
        </w:rPr>
        <w:t>ses</w:t>
      </w:r>
      <w:r w:rsidR="00FA46D0" w:rsidRPr="007D02A7">
        <w:rPr>
          <w:rFonts w:ascii="Calibri Light" w:hAnsi="Calibri Light"/>
          <w:sz w:val="24"/>
          <w:szCs w:val="24"/>
        </w:rPr>
        <w:t xml:space="preserve"> </w:t>
      </w:r>
      <w:r w:rsidR="00DC2452" w:rsidRPr="007D02A7">
        <w:rPr>
          <w:rFonts w:ascii="Calibri Light" w:hAnsi="Calibri Light"/>
          <w:sz w:val="24"/>
          <w:szCs w:val="24"/>
        </w:rPr>
        <w:t>activités au XIXe et au début du XXe siècle et</w:t>
      </w:r>
      <w:r w:rsidR="00FA46D0" w:rsidRPr="007D02A7">
        <w:rPr>
          <w:rFonts w:ascii="Calibri Light" w:hAnsi="Calibri Light"/>
          <w:sz w:val="24"/>
          <w:szCs w:val="24"/>
        </w:rPr>
        <w:t xml:space="preserve"> les </w:t>
      </w:r>
      <w:r w:rsidR="00DC2452" w:rsidRPr="007D02A7">
        <w:rPr>
          <w:rFonts w:ascii="Calibri Light" w:hAnsi="Calibri Light"/>
          <w:sz w:val="24"/>
          <w:szCs w:val="24"/>
        </w:rPr>
        <w:t>styles architecturaux présents</w:t>
      </w:r>
      <w:r w:rsidR="003809A0" w:rsidRPr="007D02A7">
        <w:rPr>
          <w:rFonts w:ascii="Calibri Light" w:hAnsi="Calibri Light"/>
          <w:sz w:val="24"/>
          <w:szCs w:val="24"/>
        </w:rPr>
        <w:t xml:space="preserve">, sur les façades, les panneaux… </w:t>
      </w:r>
      <w:r w:rsidR="00DC2452" w:rsidRPr="007D02A7">
        <w:rPr>
          <w:rFonts w:ascii="Calibri Light" w:hAnsi="Calibri Light"/>
          <w:sz w:val="24"/>
          <w:szCs w:val="24"/>
        </w:rPr>
        <w:t xml:space="preserve"> Les indices sont à dessiner ou à prendre en photo.</w:t>
      </w:r>
      <w:r w:rsidR="003809A0" w:rsidRPr="007D02A7">
        <w:rPr>
          <w:rFonts w:ascii="Calibri Light" w:hAnsi="Calibri Light"/>
          <w:sz w:val="24"/>
          <w:szCs w:val="24"/>
        </w:rPr>
        <w:t xml:space="preserve"> On peut imaginer aussi que les éléments sont mis en évidence sur la photocopie du mur qui a été donnée aux élèves avec des annotations.</w:t>
      </w:r>
    </w:p>
    <w:p w:rsidR="006A717B" w:rsidRPr="007D02A7" w:rsidRDefault="006A717B" w:rsidP="00EB0897">
      <w:pPr>
        <w:pStyle w:val="Paragraphedeliste"/>
        <w:numPr>
          <w:ilvl w:val="0"/>
          <w:numId w:val="1"/>
        </w:numPr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b/>
          <w:sz w:val="24"/>
          <w:szCs w:val="24"/>
        </w:rPr>
        <w:t>3</w:t>
      </w:r>
      <w:r w:rsidRPr="007D02A7">
        <w:rPr>
          <w:rFonts w:ascii="Calibri Light" w:hAnsi="Calibri Light"/>
          <w:b/>
          <w:sz w:val="24"/>
          <w:szCs w:val="24"/>
          <w:vertAlign w:val="superscript"/>
        </w:rPr>
        <w:t>e</w:t>
      </w:r>
      <w:r w:rsidRPr="007D02A7">
        <w:rPr>
          <w:rFonts w:ascii="Calibri Light" w:hAnsi="Calibri Light"/>
          <w:b/>
          <w:sz w:val="24"/>
          <w:szCs w:val="24"/>
        </w:rPr>
        <w:t xml:space="preserve"> phase, retour devant la fresque et réponse au questionnaire</w:t>
      </w:r>
      <w:r w:rsidR="00F35864" w:rsidRPr="007D02A7">
        <w:rPr>
          <w:rFonts w:ascii="Calibri Light" w:hAnsi="Calibri Light"/>
          <w:b/>
          <w:sz w:val="24"/>
          <w:szCs w:val="24"/>
        </w:rPr>
        <w:t>, en utilisant observation et indices trouvés</w:t>
      </w:r>
      <w:r w:rsidRPr="007D02A7">
        <w:rPr>
          <w:rFonts w:ascii="Calibri Light" w:hAnsi="Calibri Light"/>
          <w:sz w:val="24"/>
          <w:szCs w:val="24"/>
        </w:rPr>
        <w:t> :</w:t>
      </w:r>
    </w:p>
    <w:p w:rsidR="00EB0897" w:rsidRPr="00947025" w:rsidRDefault="00EB0897" w:rsidP="006A717B">
      <w:pPr>
        <w:pStyle w:val="Paragraphedeliste"/>
        <w:numPr>
          <w:ilvl w:val="0"/>
          <w:numId w:val="3"/>
        </w:numPr>
        <w:rPr>
          <w:rFonts w:ascii="Calibri Light" w:hAnsi="Calibri Light"/>
          <w:i/>
          <w:sz w:val="24"/>
          <w:szCs w:val="24"/>
        </w:rPr>
      </w:pPr>
      <w:r w:rsidRPr="007D02A7">
        <w:rPr>
          <w:rFonts w:ascii="Calibri Light" w:hAnsi="Calibri Light"/>
          <w:sz w:val="24"/>
          <w:szCs w:val="24"/>
        </w:rPr>
        <w:t xml:space="preserve">Quels éléments de la fresque sont tirés de l’environnement proche ? </w:t>
      </w:r>
      <w:r w:rsidRPr="00947025">
        <w:rPr>
          <w:rFonts w:ascii="Calibri Light" w:hAnsi="Calibri Light"/>
          <w:i/>
          <w:sz w:val="24"/>
          <w:szCs w:val="24"/>
        </w:rPr>
        <w:t>Faire chercher par les élèves les activités du quartier en cherchant des indices sur les façades, panneaux…</w:t>
      </w:r>
    </w:p>
    <w:p w:rsidR="00F35864" w:rsidRPr="007D02A7" w:rsidRDefault="00FA46D0" w:rsidP="00F35864">
      <w:pPr>
        <w:pStyle w:val="Paragraphedeliste"/>
        <w:numPr>
          <w:ilvl w:val="0"/>
          <w:numId w:val="3"/>
        </w:numPr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sz w:val="24"/>
          <w:szCs w:val="24"/>
        </w:rPr>
        <w:t>Quels s</w:t>
      </w:r>
      <w:r w:rsidR="00EB0897" w:rsidRPr="007D02A7">
        <w:rPr>
          <w:rFonts w:ascii="Calibri Light" w:hAnsi="Calibri Light"/>
          <w:sz w:val="24"/>
          <w:szCs w:val="24"/>
        </w:rPr>
        <w:t xml:space="preserve">tyles </w:t>
      </w:r>
      <w:r w:rsidRPr="007D02A7">
        <w:rPr>
          <w:rFonts w:ascii="Calibri Light" w:hAnsi="Calibri Light"/>
          <w:sz w:val="24"/>
          <w:szCs w:val="24"/>
        </w:rPr>
        <w:t xml:space="preserve">sont </w:t>
      </w:r>
      <w:r w:rsidR="00EB0897" w:rsidRPr="007D02A7">
        <w:rPr>
          <w:rFonts w:ascii="Calibri Light" w:hAnsi="Calibri Light"/>
          <w:sz w:val="24"/>
          <w:szCs w:val="24"/>
        </w:rPr>
        <w:t xml:space="preserve">observés dans la fresque ? </w:t>
      </w:r>
      <w:r w:rsidRPr="007D02A7">
        <w:rPr>
          <w:rFonts w:ascii="Calibri Light" w:hAnsi="Calibri Light"/>
          <w:sz w:val="24"/>
          <w:szCs w:val="24"/>
        </w:rPr>
        <w:t xml:space="preserve">Sur quels édifices sont-ils utilisés ? De quelle époque ces édifices datent-ils ? Quelle fut leur fonction ? </w:t>
      </w:r>
    </w:p>
    <w:p w:rsidR="00EB0897" w:rsidRPr="007D02A7" w:rsidRDefault="00EB0897" w:rsidP="00F35864">
      <w:pPr>
        <w:pStyle w:val="Paragraphedeliste"/>
        <w:numPr>
          <w:ilvl w:val="0"/>
          <w:numId w:val="3"/>
        </w:numPr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sz w:val="24"/>
          <w:szCs w:val="24"/>
        </w:rPr>
        <w:t xml:space="preserve">Observation de la fresque : Quels sont les différents plans observés ? Sont-ils tous identiques suivant l’endroit où l’on se place ? Où se situe le point de fuite ? Effets recherchés par la mise en perspective ? </w:t>
      </w:r>
      <w:r w:rsidR="00E81577" w:rsidRPr="007D02A7">
        <w:rPr>
          <w:rFonts w:ascii="Calibri Light" w:hAnsi="Calibri Light"/>
          <w:sz w:val="24"/>
          <w:szCs w:val="24"/>
        </w:rPr>
        <w:t xml:space="preserve">Quelles sont les couleurs utilisées ? </w:t>
      </w:r>
    </w:p>
    <w:p w:rsidR="00E81577" w:rsidRPr="007D02A7" w:rsidRDefault="00F35864" w:rsidP="00F35864">
      <w:pPr>
        <w:pStyle w:val="Paragraphedeliste"/>
        <w:numPr>
          <w:ilvl w:val="0"/>
          <w:numId w:val="1"/>
        </w:numPr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  <w:b/>
          <w:sz w:val="24"/>
          <w:szCs w:val="24"/>
        </w:rPr>
        <w:t>4</w:t>
      </w:r>
      <w:r w:rsidRPr="007D02A7">
        <w:rPr>
          <w:rFonts w:ascii="Calibri Light" w:hAnsi="Calibri Light"/>
          <w:b/>
          <w:sz w:val="24"/>
          <w:szCs w:val="24"/>
          <w:vertAlign w:val="superscript"/>
        </w:rPr>
        <w:t>e</w:t>
      </w:r>
      <w:r w:rsidRPr="007D02A7">
        <w:rPr>
          <w:rFonts w:ascii="Calibri Light" w:hAnsi="Calibri Light"/>
          <w:b/>
          <w:sz w:val="24"/>
          <w:szCs w:val="24"/>
        </w:rPr>
        <w:t xml:space="preserve"> phase, </w:t>
      </w:r>
      <w:r w:rsidR="00FF7291">
        <w:rPr>
          <w:rFonts w:ascii="Calibri Light" w:hAnsi="Calibri Light"/>
          <w:b/>
          <w:sz w:val="24"/>
          <w:szCs w:val="24"/>
        </w:rPr>
        <w:t>mise en perspective de la fresque avec les activités passées du quartier</w:t>
      </w:r>
      <w:r w:rsidR="00E81577" w:rsidRPr="007D02A7">
        <w:rPr>
          <w:rFonts w:ascii="Calibri Light" w:hAnsi="Calibri Light"/>
          <w:sz w:val="24"/>
          <w:szCs w:val="24"/>
        </w:rPr>
        <w:t xml:space="preserve"> : </w:t>
      </w:r>
    </w:p>
    <w:p w:rsidR="00E81577" w:rsidRPr="007D02A7" w:rsidRDefault="00C2335A" w:rsidP="00E81577">
      <w:pPr>
        <w:pStyle w:val="Paragraphedeliste"/>
        <w:numPr>
          <w:ilvl w:val="0"/>
          <w:numId w:val="4"/>
        </w:numPr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R</w:t>
      </w:r>
      <w:r w:rsidR="00F35864" w:rsidRPr="007D02A7">
        <w:rPr>
          <w:rFonts w:ascii="Calibri Light" w:hAnsi="Calibri Light"/>
          <w:sz w:val="24"/>
          <w:szCs w:val="24"/>
        </w:rPr>
        <w:t xml:space="preserve">etracer le paysage architectural et les activités menées dans ce quartier </w:t>
      </w:r>
      <w:r w:rsidR="00110084">
        <w:rPr>
          <w:rFonts w:ascii="Calibri Light" w:hAnsi="Calibri Light"/>
          <w:sz w:val="24"/>
          <w:szCs w:val="24"/>
        </w:rPr>
        <w:t>a</w:t>
      </w:r>
      <w:r w:rsidR="00F35864" w:rsidRPr="007D02A7">
        <w:rPr>
          <w:rFonts w:ascii="Calibri Light" w:hAnsi="Calibri Light"/>
          <w:sz w:val="24"/>
          <w:szCs w:val="24"/>
        </w:rPr>
        <w:t>u XIXe s</w:t>
      </w:r>
      <w:r w:rsidR="00110084">
        <w:rPr>
          <w:rFonts w:ascii="Calibri Light" w:hAnsi="Calibri Light"/>
          <w:sz w:val="24"/>
          <w:szCs w:val="24"/>
        </w:rPr>
        <w:t>iècle</w:t>
      </w:r>
      <w:r w:rsidR="00F35864" w:rsidRPr="007D02A7">
        <w:rPr>
          <w:rFonts w:ascii="Calibri Light" w:hAnsi="Calibri Light"/>
          <w:sz w:val="24"/>
          <w:szCs w:val="24"/>
        </w:rPr>
        <w:t xml:space="preserve"> et au début du </w:t>
      </w:r>
      <w:r w:rsidR="003809A0" w:rsidRPr="007D02A7">
        <w:rPr>
          <w:rFonts w:ascii="Calibri Light" w:hAnsi="Calibri Light"/>
          <w:sz w:val="24"/>
          <w:szCs w:val="24"/>
        </w:rPr>
        <w:t>XXe siècle</w:t>
      </w:r>
      <w:r w:rsidR="00E81577" w:rsidRPr="007D02A7">
        <w:rPr>
          <w:rFonts w:ascii="Calibri Light" w:hAnsi="Calibri Light"/>
          <w:sz w:val="24"/>
          <w:szCs w:val="24"/>
        </w:rPr>
        <w:t>.</w:t>
      </w:r>
    </w:p>
    <w:p w:rsidR="007D02A7" w:rsidRDefault="00C2335A" w:rsidP="007D02A7">
      <w:pPr>
        <w:pStyle w:val="Paragraphedeliste"/>
        <w:numPr>
          <w:ilvl w:val="0"/>
          <w:numId w:val="4"/>
        </w:numPr>
        <w:spacing w:after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D</w:t>
      </w:r>
      <w:r w:rsidR="006A717B" w:rsidRPr="007D02A7">
        <w:rPr>
          <w:rFonts w:ascii="Calibri Light" w:hAnsi="Calibri Light"/>
          <w:sz w:val="24"/>
          <w:szCs w:val="24"/>
        </w:rPr>
        <w:t>’après les éléments que vous avez trouvé</w:t>
      </w:r>
      <w:r w:rsidR="00F35864" w:rsidRPr="007D02A7">
        <w:rPr>
          <w:rFonts w:ascii="Calibri Light" w:hAnsi="Calibri Light"/>
          <w:sz w:val="24"/>
          <w:szCs w:val="24"/>
        </w:rPr>
        <w:t>s</w:t>
      </w:r>
      <w:r w:rsidR="006A717B" w:rsidRPr="007D02A7">
        <w:rPr>
          <w:rFonts w:ascii="Calibri Light" w:hAnsi="Calibri Light"/>
          <w:sz w:val="24"/>
          <w:szCs w:val="24"/>
        </w:rPr>
        <w:t xml:space="preserve">, </w:t>
      </w:r>
      <w:r w:rsidR="00E81577" w:rsidRPr="007D02A7">
        <w:rPr>
          <w:rFonts w:ascii="Calibri Light" w:hAnsi="Calibri Light"/>
          <w:sz w:val="24"/>
          <w:szCs w:val="24"/>
        </w:rPr>
        <w:t xml:space="preserve">quels éléments l’artiste a-t-il </w:t>
      </w:r>
      <w:r w:rsidR="004E08AE" w:rsidRPr="007D02A7">
        <w:rPr>
          <w:rFonts w:ascii="Calibri Light" w:hAnsi="Calibri Light"/>
          <w:sz w:val="24"/>
          <w:szCs w:val="24"/>
        </w:rPr>
        <w:t>pu vouloir</w:t>
      </w:r>
      <w:r w:rsidR="00E81577" w:rsidRPr="007D02A7">
        <w:rPr>
          <w:rFonts w:ascii="Calibri Light" w:hAnsi="Calibri Light"/>
          <w:sz w:val="24"/>
          <w:szCs w:val="24"/>
        </w:rPr>
        <w:t xml:space="preserve"> mettre en avant dans son travail ? </w:t>
      </w:r>
    </w:p>
    <w:p w:rsidR="00CD4FAF" w:rsidRPr="007D02A7" w:rsidRDefault="00CD4FAF" w:rsidP="007D02A7">
      <w:pPr>
        <w:spacing w:after="0"/>
        <w:rPr>
          <w:rFonts w:ascii="Calibri Light" w:hAnsi="Calibri Light"/>
          <w:sz w:val="24"/>
          <w:szCs w:val="24"/>
        </w:rPr>
      </w:pPr>
      <w:r w:rsidRPr="007D02A7">
        <w:rPr>
          <w:rFonts w:ascii="Calibri Light" w:hAnsi="Calibri Light"/>
        </w:rPr>
        <w:t xml:space="preserve">Sources : </w:t>
      </w:r>
    </w:p>
    <w:p w:rsidR="00CD4FAF" w:rsidRPr="00F61F87" w:rsidRDefault="00CD4FAF" w:rsidP="007D02A7">
      <w:pPr>
        <w:spacing w:after="0"/>
        <w:rPr>
          <w:rFonts w:ascii="Calibri Light" w:hAnsi="Calibri Light"/>
          <w:sz w:val="20"/>
          <w:szCs w:val="20"/>
        </w:rPr>
      </w:pPr>
      <w:r w:rsidRPr="00F61F87">
        <w:rPr>
          <w:rFonts w:ascii="Calibri Light" w:hAnsi="Calibri Light"/>
          <w:sz w:val="20"/>
          <w:szCs w:val="20"/>
        </w:rPr>
        <w:t xml:space="preserve">Artiste </w:t>
      </w:r>
    </w:p>
    <w:p w:rsidR="00CD4FAF" w:rsidRPr="00F61F87" w:rsidRDefault="004F4C14" w:rsidP="007D02A7">
      <w:pPr>
        <w:spacing w:after="0"/>
        <w:rPr>
          <w:sz w:val="20"/>
          <w:szCs w:val="20"/>
        </w:rPr>
      </w:pPr>
      <w:hyperlink r:id="rId5" w:history="1">
        <w:r w:rsidR="00CD4FAF" w:rsidRPr="00F61F87">
          <w:rPr>
            <w:rStyle w:val="Lienhypertexte"/>
            <w:rFonts w:ascii="Calibri Light" w:hAnsi="Calibri Light"/>
            <w:sz w:val="20"/>
            <w:szCs w:val="20"/>
          </w:rPr>
          <w:t>http://daniell.dyminskii.free.fr/</w:t>
        </w:r>
      </w:hyperlink>
    </w:p>
    <w:p w:rsidR="00F61F87" w:rsidRPr="00F61F87" w:rsidRDefault="004F4C14" w:rsidP="007D02A7">
      <w:pPr>
        <w:spacing w:after="0"/>
        <w:rPr>
          <w:rFonts w:ascii="Calibri Light" w:hAnsi="Calibri Light"/>
          <w:sz w:val="20"/>
          <w:szCs w:val="20"/>
        </w:rPr>
      </w:pPr>
      <w:hyperlink r:id="rId6" w:history="1">
        <w:r w:rsidR="00F61F87" w:rsidRPr="00F61F87">
          <w:rPr>
            <w:rStyle w:val="Lienhypertexte"/>
            <w:rFonts w:ascii="Calibri Light" w:hAnsi="Calibri Light"/>
            <w:sz w:val="20"/>
            <w:szCs w:val="20"/>
          </w:rPr>
          <w:t>http://www.lalsace.fr/actualite/2015/10/09/daniel-dyminski-faire-descendre-la-culture-dans-la-rue</w:t>
        </w:r>
      </w:hyperlink>
      <w:r w:rsidR="00F61F87" w:rsidRPr="00F61F87">
        <w:rPr>
          <w:rFonts w:ascii="Calibri Light" w:hAnsi="Calibri Light"/>
          <w:sz w:val="20"/>
          <w:szCs w:val="20"/>
        </w:rPr>
        <w:t xml:space="preserve"> </w:t>
      </w:r>
    </w:p>
    <w:p w:rsidR="00D41FF6" w:rsidRPr="00F61F87" w:rsidRDefault="00D41FF6" w:rsidP="00CD4FAF">
      <w:pPr>
        <w:spacing w:after="0"/>
        <w:rPr>
          <w:rFonts w:ascii="Calibri Light" w:hAnsi="Calibri Light"/>
          <w:sz w:val="20"/>
          <w:szCs w:val="20"/>
        </w:rPr>
      </w:pPr>
      <w:r w:rsidRPr="00F61F87">
        <w:rPr>
          <w:rFonts w:ascii="Calibri Light" w:hAnsi="Calibri Light"/>
          <w:sz w:val="20"/>
          <w:szCs w:val="20"/>
        </w:rPr>
        <w:t xml:space="preserve">Ancienne école de chimie </w:t>
      </w:r>
    </w:p>
    <w:p w:rsidR="00D41FF6" w:rsidRPr="00F61F87" w:rsidRDefault="004F4C14" w:rsidP="00CD4FAF">
      <w:pPr>
        <w:spacing w:after="0"/>
        <w:rPr>
          <w:sz w:val="20"/>
          <w:szCs w:val="20"/>
        </w:rPr>
      </w:pPr>
      <w:hyperlink r:id="rId7" w:history="1">
        <w:r w:rsidR="00D41FF6" w:rsidRPr="00F61F87">
          <w:rPr>
            <w:rStyle w:val="Lienhypertexte"/>
            <w:rFonts w:ascii="Calibri Light" w:hAnsi="Calibri Light"/>
            <w:sz w:val="20"/>
            <w:szCs w:val="20"/>
          </w:rPr>
          <w:t>http://www.nef-sciences.fr/index.php/decouverte/104-visites-de-quelques-lieux-historiques-de-la-chimie</w:t>
        </w:r>
      </w:hyperlink>
    </w:p>
    <w:p w:rsidR="00CF4323" w:rsidRDefault="004F4C14" w:rsidP="00CF4323">
      <w:pPr>
        <w:spacing w:after="0"/>
        <w:rPr>
          <w:rFonts w:ascii="Calibri Light" w:hAnsi="Calibri Light"/>
          <w:sz w:val="20"/>
          <w:szCs w:val="20"/>
        </w:rPr>
      </w:pPr>
      <w:hyperlink r:id="rId8" w:history="1">
        <w:r w:rsidR="0031218E" w:rsidRPr="00F61F87">
          <w:rPr>
            <w:rStyle w:val="Lienhypertexte"/>
            <w:rFonts w:ascii="Calibri Light" w:hAnsi="Calibri Light"/>
            <w:sz w:val="20"/>
            <w:szCs w:val="20"/>
          </w:rPr>
          <w:t>http://www.archives.uha.fr/accueil/Version%202/historique/enscmu.htm</w:t>
        </w:r>
      </w:hyperlink>
      <w:r w:rsidR="0031218E" w:rsidRPr="00F61F87">
        <w:rPr>
          <w:rFonts w:ascii="Calibri Light" w:hAnsi="Calibri Light"/>
          <w:sz w:val="20"/>
          <w:szCs w:val="20"/>
        </w:rPr>
        <w:t xml:space="preserve"> </w:t>
      </w:r>
    </w:p>
    <w:p w:rsidR="00CA547B" w:rsidRDefault="00CA547B" w:rsidP="00CF4323">
      <w:pPr>
        <w:spacing w:after="0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lastRenderedPageBreak/>
        <w:t xml:space="preserve">Les activités du quartier : </w:t>
      </w:r>
    </w:p>
    <w:p w:rsidR="00CA547B" w:rsidRDefault="000873E9" w:rsidP="00CF4323">
      <w:pPr>
        <w:spacing w:after="0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 xml:space="preserve">Voir les brochures numériques « Bâtiments prestigieux » et « Sentier du vieux Mulhouse » : </w:t>
      </w:r>
      <w:hyperlink r:id="rId9" w:history="1">
        <w:r w:rsidRPr="00275B3D">
          <w:rPr>
            <w:rStyle w:val="Lienhypertexte"/>
            <w:rFonts w:ascii="Calibri Light" w:hAnsi="Calibri Light"/>
            <w:sz w:val="20"/>
            <w:szCs w:val="20"/>
          </w:rPr>
          <w:t>http://www.mulhouse.fr/fr/visites-autonomes/</w:t>
        </w:r>
      </w:hyperlink>
      <w:r>
        <w:rPr>
          <w:rFonts w:ascii="Calibri Light" w:hAnsi="Calibri Light"/>
          <w:sz w:val="20"/>
          <w:szCs w:val="20"/>
        </w:rPr>
        <w:t xml:space="preserve"> </w:t>
      </w:r>
    </w:p>
    <w:p w:rsidR="007939E1" w:rsidRDefault="007939E1" w:rsidP="00CF4323">
      <w:pPr>
        <w:spacing w:after="0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 xml:space="preserve">Fresque : </w:t>
      </w:r>
    </w:p>
    <w:p w:rsidR="007939E1" w:rsidRDefault="007939E1" w:rsidP="00CF4323">
      <w:pPr>
        <w:spacing w:after="0"/>
        <w:rPr>
          <w:rFonts w:ascii="Calibri Light" w:hAnsi="Calibri Light"/>
          <w:sz w:val="20"/>
          <w:szCs w:val="20"/>
        </w:rPr>
      </w:pPr>
      <w:hyperlink r:id="rId10" w:history="1">
        <w:r w:rsidRPr="00BC4620">
          <w:rPr>
            <w:rStyle w:val="Lienhypertexte"/>
            <w:rFonts w:ascii="Calibri Light" w:hAnsi="Calibri Light"/>
            <w:sz w:val="20"/>
            <w:szCs w:val="20"/>
          </w:rPr>
          <w:t>http://www.crdp-strasbourg.fr/experience/hda/mur.htm</w:t>
        </w:r>
      </w:hyperlink>
      <w:r>
        <w:rPr>
          <w:rFonts w:ascii="Calibri Light" w:hAnsi="Calibri Light"/>
          <w:sz w:val="20"/>
          <w:szCs w:val="20"/>
        </w:rPr>
        <w:t xml:space="preserve"> </w:t>
      </w:r>
    </w:p>
    <w:p w:rsidR="000873E9" w:rsidRDefault="000873E9" w:rsidP="00CF4323">
      <w:pPr>
        <w:spacing w:after="0"/>
        <w:rPr>
          <w:rFonts w:ascii="Calibri Light" w:hAnsi="Calibri Light"/>
          <w:sz w:val="20"/>
          <w:szCs w:val="20"/>
        </w:rPr>
      </w:pPr>
    </w:p>
    <w:p w:rsidR="000873E9" w:rsidRDefault="000873E9" w:rsidP="00CF4323">
      <w:pPr>
        <w:spacing w:after="0"/>
        <w:rPr>
          <w:rFonts w:ascii="Calibri Light" w:hAnsi="Calibri Light"/>
          <w:sz w:val="20"/>
          <w:szCs w:val="20"/>
        </w:rPr>
      </w:pPr>
    </w:p>
    <w:p w:rsidR="007D02A7" w:rsidRPr="00CF4323" w:rsidRDefault="007D02A7" w:rsidP="00CF4323">
      <w:pPr>
        <w:spacing w:after="0"/>
        <w:rPr>
          <w:rFonts w:ascii="Calibri Light" w:hAnsi="Calibri Light"/>
          <w:sz w:val="20"/>
          <w:szCs w:val="20"/>
        </w:rPr>
      </w:pPr>
      <w:r w:rsidRPr="007D02A7">
        <w:rPr>
          <w:rFonts w:ascii="Calibri Light" w:hAnsi="Calibri Light"/>
          <w:sz w:val="32"/>
          <w:szCs w:val="32"/>
        </w:rPr>
        <w:t xml:space="preserve">Proposition en lien avec le programme </w:t>
      </w:r>
      <w:r>
        <w:rPr>
          <w:rFonts w:ascii="Calibri Light" w:hAnsi="Calibri Light"/>
          <w:sz w:val="32"/>
          <w:szCs w:val="32"/>
        </w:rPr>
        <w:t>de Français</w:t>
      </w:r>
    </w:p>
    <w:p w:rsidR="007D02A7" w:rsidRPr="005C37F7" w:rsidRDefault="007D02A7" w:rsidP="007D02A7">
      <w:pPr>
        <w:rPr>
          <w:rFonts w:ascii="Calibri Light" w:hAnsi="Calibri Light"/>
          <w:sz w:val="24"/>
          <w:szCs w:val="24"/>
        </w:rPr>
      </w:pPr>
      <w:r w:rsidRPr="005C37F7">
        <w:rPr>
          <w:rFonts w:ascii="Calibri Light" w:hAnsi="Calibri Light"/>
          <w:sz w:val="24"/>
          <w:szCs w:val="24"/>
        </w:rPr>
        <w:t>Mise en œuvre dans le cadre d’une séquence de français en 1</w:t>
      </w:r>
      <w:r w:rsidRPr="005C37F7">
        <w:rPr>
          <w:rFonts w:ascii="Calibri Light" w:hAnsi="Calibri Light"/>
          <w:sz w:val="24"/>
          <w:szCs w:val="24"/>
          <w:vertAlign w:val="superscript"/>
        </w:rPr>
        <w:t>ère</w:t>
      </w:r>
      <w:r w:rsidRPr="005C37F7">
        <w:rPr>
          <w:rFonts w:ascii="Calibri Light" w:hAnsi="Calibri Light"/>
          <w:sz w:val="24"/>
          <w:szCs w:val="24"/>
        </w:rPr>
        <w:t xml:space="preserve"> Bac Pro</w:t>
      </w:r>
    </w:p>
    <w:p w:rsidR="007D02A7" w:rsidRPr="005C37F7" w:rsidRDefault="007D02A7" w:rsidP="007D02A7">
      <w:pPr>
        <w:rPr>
          <w:rFonts w:ascii="Calibri Light" w:hAnsi="Calibri Light"/>
          <w:sz w:val="24"/>
          <w:szCs w:val="24"/>
        </w:rPr>
      </w:pPr>
      <w:r w:rsidRPr="005C37F7">
        <w:rPr>
          <w:rFonts w:ascii="Calibri Light" w:hAnsi="Calibri Light"/>
          <w:b/>
          <w:sz w:val="24"/>
          <w:szCs w:val="24"/>
        </w:rPr>
        <w:t>Objet d’étude</w:t>
      </w:r>
      <w:r w:rsidRPr="005C37F7">
        <w:rPr>
          <w:rFonts w:ascii="Calibri Light" w:hAnsi="Calibri Light"/>
          <w:sz w:val="24"/>
          <w:szCs w:val="24"/>
        </w:rPr>
        <w:t> : du côté de l’imaginaire</w:t>
      </w:r>
    </w:p>
    <w:p w:rsidR="007D02A7" w:rsidRPr="005C37F7" w:rsidRDefault="007D02A7" w:rsidP="007D02A7">
      <w:pPr>
        <w:rPr>
          <w:rFonts w:ascii="Calibri Light" w:hAnsi="Calibri Light"/>
          <w:sz w:val="24"/>
          <w:szCs w:val="24"/>
        </w:rPr>
      </w:pPr>
      <w:r w:rsidRPr="005C37F7">
        <w:rPr>
          <w:rFonts w:ascii="Calibri Light" w:hAnsi="Calibri Light"/>
          <w:b/>
          <w:sz w:val="24"/>
          <w:szCs w:val="24"/>
        </w:rPr>
        <w:t>Interrogation</w:t>
      </w:r>
      <w:r w:rsidRPr="005C37F7">
        <w:rPr>
          <w:rFonts w:ascii="Calibri Light" w:hAnsi="Calibri Light"/>
          <w:sz w:val="24"/>
          <w:szCs w:val="24"/>
        </w:rPr>
        <w:t xml:space="preserve"> : comment l’imaginaire joue-t-il avec les moyens du langage à l’opposé de sa fonction utilitaire ou référentielle ? </w:t>
      </w:r>
    </w:p>
    <w:tbl>
      <w:tblPr>
        <w:tblStyle w:val="Grilledutableau"/>
        <w:tblW w:w="10598" w:type="dxa"/>
        <w:tblLook w:val="04A0"/>
      </w:tblPr>
      <w:tblGrid>
        <w:gridCol w:w="1809"/>
        <w:gridCol w:w="5988"/>
        <w:gridCol w:w="2801"/>
      </w:tblGrid>
      <w:tr w:rsidR="007D02A7" w:rsidRPr="005C37F7" w:rsidTr="007D02A7">
        <w:tc>
          <w:tcPr>
            <w:tcW w:w="1809" w:type="dxa"/>
          </w:tcPr>
          <w:p w:rsidR="007D02A7" w:rsidRPr="005C37F7" w:rsidRDefault="007D02A7" w:rsidP="0035561E">
            <w:pPr>
              <w:jc w:val="center"/>
              <w:rPr>
                <w:rFonts w:ascii="Calibri Light" w:hAnsi="Calibri Light"/>
                <w:sz w:val="24"/>
                <w:szCs w:val="24"/>
              </w:rPr>
            </w:pPr>
            <w:r w:rsidRPr="005C37F7">
              <w:rPr>
                <w:rFonts w:ascii="Calibri Light" w:hAnsi="Calibri Light"/>
                <w:sz w:val="24"/>
                <w:szCs w:val="24"/>
              </w:rPr>
              <w:t>Capacités</w:t>
            </w:r>
          </w:p>
        </w:tc>
        <w:tc>
          <w:tcPr>
            <w:tcW w:w="5988" w:type="dxa"/>
          </w:tcPr>
          <w:p w:rsidR="007D02A7" w:rsidRPr="005C37F7" w:rsidRDefault="007D02A7" w:rsidP="0035561E">
            <w:pPr>
              <w:jc w:val="center"/>
              <w:rPr>
                <w:rFonts w:ascii="Calibri Light" w:hAnsi="Calibri Light"/>
                <w:sz w:val="24"/>
                <w:szCs w:val="24"/>
              </w:rPr>
            </w:pPr>
            <w:r w:rsidRPr="005C37F7">
              <w:rPr>
                <w:rFonts w:ascii="Calibri Light" w:hAnsi="Calibri Light"/>
                <w:sz w:val="24"/>
                <w:szCs w:val="24"/>
              </w:rPr>
              <w:t>Connaissances</w:t>
            </w:r>
          </w:p>
        </w:tc>
        <w:tc>
          <w:tcPr>
            <w:tcW w:w="2801" w:type="dxa"/>
          </w:tcPr>
          <w:p w:rsidR="007D02A7" w:rsidRPr="005C37F7" w:rsidRDefault="007D02A7" w:rsidP="0035561E">
            <w:pPr>
              <w:jc w:val="center"/>
              <w:rPr>
                <w:rFonts w:ascii="Calibri Light" w:hAnsi="Calibri Light"/>
                <w:sz w:val="24"/>
                <w:szCs w:val="24"/>
              </w:rPr>
            </w:pPr>
            <w:r w:rsidRPr="005C37F7">
              <w:rPr>
                <w:rFonts w:ascii="Calibri Light" w:hAnsi="Calibri Light"/>
                <w:sz w:val="24"/>
                <w:szCs w:val="24"/>
              </w:rPr>
              <w:t>Attitudes</w:t>
            </w:r>
          </w:p>
        </w:tc>
      </w:tr>
      <w:tr w:rsidR="007D02A7" w:rsidRPr="005C37F7" w:rsidTr="007D02A7">
        <w:tc>
          <w:tcPr>
            <w:tcW w:w="1809" w:type="dxa"/>
          </w:tcPr>
          <w:p w:rsidR="007D02A7" w:rsidRPr="005C37F7" w:rsidRDefault="007D02A7" w:rsidP="0035561E">
            <w:pPr>
              <w:rPr>
                <w:rFonts w:ascii="Calibri Light" w:hAnsi="Calibri Light"/>
                <w:sz w:val="24"/>
                <w:szCs w:val="24"/>
              </w:rPr>
            </w:pPr>
            <w:r w:rsidRPr="005C37F7">
              <w:rPr>
                <w:rFonts w:ascii="Calibri Light" w:hAnsi="Calibri Light"/>
                <w:sz w:val="24"/>
                <w:szCs w:val="24"/>
              </w:rPr>
              <w:t xml:space="preserve">Réaliser une production faisant appel à l’imaginaire </w:t>
            </w:r>
          </w:p>
        </w:tc>
        <w:tc>
          <w:tcPr>
            <w:tcW w:w="5988" w:type="dxa"/>
          </w:tcPr>
          <w:p w:rsidR="007D02A7" w:rsidRPr="005C37F7" w:rsidRDefault="007D02A7" w:rsidP="0035561E">
            <w:pPr>
              <w:rPr>
                <w:rFonts w:ascii="Calibri Light" w:hAnsi="Calibri Light"/>
                <w:sz w:val="24"/>
                <w:szCs w:val="24"/>
              </w:rPr>
            </w:pPr>
            <w:r w:rsidRPr="005C37F7">
              <w:rPr>
                <w:rFonts w:ascii="Calibri Light" w:hAnsi="Calibri Light"/>
                <w:sz w:val="24"/>
                <w:szCs w:val="24"/>
              </w:rPr>
              <w:t>Champ littéraire : le surréalisme – le registre fantastique</w:t>
            </w:r>
          </w:p>
          <w:p w:rsidR="007D02A7" w:rsidRPr="005C37F7" w:rsidRDefault="007D02A7" w:rsidP="0035561E">
            <w:pPr>
              <w:rPr>
                <w:rFonts w:ascii="Calibri Light" w:hAnsi="Calibri Light"/>
                <w:sz w:val="24"/>
                <w:szCs w:val="24"/>
              </w:rPr>
            </w:pPr>
            <w:r w:rsidRPr="005C37F7">
              <w:rPr>
                <w:rFonts w:ascii="Calibri Light" w:hAnsi="Calibri Light"/>
                <w:sz w:val="24"/>
                <w:szCs w:val="24"/>
              </w:rPr>
              <w:t>Champ linguistique : lexique de l’imagination, de l’imaginaire, de l’étrange..., comparaison, métaphore</w:t>
            </w:r>
          </w:p>
          <w:p w:rsidR="007D02A7" w:rsidRPr="005C37F7" w:rsidRDefault="007D02A7" w:rsidP="0035561E">
            <w:pPr>
              <w:rPr>
                <w:rFonts w:ascii="Calibri Light" w:hAnsi="Calibri Light"/>
                <w:sz w:val="24"/>
                <w:szCs w:val="24"/>
              </w:rPr>
            </w:pPr>
            <w:r w:rsidRPr="005C37F7">
              <w:rPr>
                <w:rFonts w:ascii="Calibri Light" w:hAnsi="Calibri Light"/>
                <w:sz w:val="24"/>
                <w:szCs w:val="24"/>
              </w:rPr>
              <w:t>Histoire des arts : thématique « Arts, réalités, imaginaires »</w:t>
            </w:r>
          </w:p>
        </w:tc>
        <w:tc>
          <w:tcPr>
            <w:tcW w:w="2801" w:type="dxa"/>
          </w:tcPr>
          <w:p w:rsidR="007D02A7" w:rsidRPr="005C37F7" w:rsidRDefault="007D02A7" w:rsidP="0035561E">
            <w:pPr>
              <w:rPr>
                <w:rFonts w:ascii="Calibri Light" w:hAnsi="Calibri Light"/>
                <w:sz w:val="24"/>
                <w:szCs w:val="24"/>
              </w:rPr>
            </w:pPr>
            <w:r w:rsidRPr="005C37F7">
              <w:rPr>
                <w:rFonts w:ascii="Calibri Light" w:hAnsi="Calibri Light"/>
                <w:sz w:val="24"/>
                <w:szCs w:val="24"/>
              </w:rPr>
              <w:t>Goûter la puissance des mots et des ressources du langage</w:t>
            </w:r>
          </w:p>
          <w:p w:rsidR="007D02A7" w:rsidRPr="005C37F7" w:rsidRDefault="007D02A7" w:rsidP="0035561E">
            <w:pPr>
              <w:rPr>
                <w:rFonts w:ascii="Calibri Light" w:hAnsi="Calibri Light"/>
                <w:sz w:val="24"/>
                <w:szCs w:val="24"/>
              </w:rPr>
            </w:pPr>
          </w:p>
        </w:tc>
      </w:tr>
    </w:tbl>
    <w:p w:rsidR="007D02A7" w:rsidRPr="005C37F7" w:rsidRDefault="007D02A7" w:rsidP="007D02A7">
      <w:pPr>
        <w:rPr>
          <w:rFonts w:ascii="Calibri Light" w:hAnsi="Calibri Light"/>
          <w:sz w:val="24"/>
          <w:szCs w:val="24"/>
        </w:rPr>
      </w:pPr>
    </w:p>
    <w:p w:rsidR="007D02A7" w:rsidRPr="005C37F7" w:rsidRDefault="007D02A7" w:rsidP="007D02A7">
      <w:pPr>
        <w:jc w:val="both"/>
        <w:rPr>
          <w:rFonts w:ascii="Calibri Light" w:hAnsi="Calibri Light"/>
          <w:sz w:val="24"/>
          <w:szCs w:val="24"/>
        </w:rPr>
      </w:pPr>
      <w:r w:rsidRPr="005C37F7">
        <w:rPr>
          <w:rFonts w:ascii="Calibri Light" w:hAnsi="Calibri Light"/>
          <w:sz w:val="24"/>
          <w:szCs w:val="24"/>
        </w:rPr>
        <w:t>Le travail peut s’axer autour des objectifs propres au référentiel de français (BO spécial n°2 du 19/02/2009) mais aussi de manière plus large dans le cadre d’un travail sur l’année autour d’une problématique centrée sur la place de l’art dans la ville → Qu’apporte la présence d’une œuvre d’art dans la ville ? (on peut imaginer qu’au moins une fois dans le trimestre les élèves se confrontent à une œuvre d’art dans leur ville avec des approches variées, pas seulement la peinture murale – cf. vade-mecum).</w:t>
      </w:r>
    </w:p>
    <w:p w:rsidR="007D02A7" w:rsidRPr="005C37F7" w:rsidRDefault="007D02A7" w:rsidP="007D02A7">
      <w:pPr>
        <w:jc w:val="both"/>
        <w:rPr>
          <w:rFonts w:ascii="Calibri Light" w:hAnsi="Calibri Light"/>
          <w:sz w:val="24"/>
          <w:szCs w:val="24"/>
        </w:rPr>
      </w:pPr>
      <w:r w:rsidRPr="005C37F7">
        <w:rPr>
          <w:rFonts w:ascii="Calibri Light" w:hAnsi="Calibri Light"/>
          <w:b/>
          <w:sz w:val="24"/>
          <w:szCs w:val="24"/>
        </w:rPr>
        <w:t>Première étape </w:t>
      </w:r>
      <w:r w:rsidRPr="005C37F7">
        <w:rPr>
          <w:rFonts w:ascii="Calibri Light" w:hAnsi="Calibri Light"/>
          <w:sz w:val="24"/>
          <w:szCs w:val="24"/>
        </w:rPr>
        <w:t xml:space="preserve"> (sur le terrain) : amener les élèves à l’angle du boulevard Roosevelt et de l’avenue Kennedy et leur faire observer les fresques visibles. En quoi celle avenue Kennedy se démarque-t-elle ? Leur faire prendre des photos du mur dans son environnement puis des détails de la fresque.</w:t>
      </w:r>
    </w:p>
    <w:p w:rsidR="007D02A7" w:rsidRPr="005C37F7" w:rsidRDefault="007D02A7" w:rsidP="007D02A7">
      <w:pPr>
        <w:spacing w:line="240" w:lineRule="auto"/>
        <w:rPr>
          <w:rFonts w:ascii="Calibri Light" w:eastAsia="Times New Roman" w:hAnsi="Calibri Light" w:cs="Times New Roman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Times New Roman"/>
          <w:color w:val="000000"/>
          <w:sz w:val="24"/>
          <w:szCs w:val="24"/>
          <w:lang w:eastAsia="fr-FR"/>
        </w:rPr>
        <w:t>Mur peint intégré dans son environnement</w:t>
      </w:r>
    </w:p>
    <w:p w:rsidR="007D02A7" w:rsidRPr="005C37F7" w:rsidRDefault="007D02A7" w:rsidP="007D02A7">
      <w:pPr>
        <w:spacing w:line="240" w:lineRule="auto"/>
        <w:rPr>
          <w:rFonts w:ascii="Calibri Light" w:eastAsia="Times New Roman" w:hAnsi="Calibri Light" w:cs="Times New Roman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Times New Roman"/>
          <w:color w:val="000000"/>
          <w:sz w:val="24"/>
          <w:szCs w:val="24"/>
          <w:lang w:eastAsia="fr-FR"/>
        </w:rPr>
        <w:t>Fresque différentes de celles du quartier qui sont des trompe-l’œil (personnes à la fenêtre).</w:t>
      </w:r>
    </w:p>
    <w:p w:rsidR="007D02A7" w:rsidRPr="005C37F7" w:rsidRDefault="007D02A7" w:rsidP="007D02A7">
      <w:pPr>
        <w:spacing w:line="240" w:lineRule="auto"/>
        <w:rPr>
          <w:rFonts w:ascii="Calibri Light" w:eastAsia="Times New Roman" w:hAnsi="Calibri Light" w:cs="Times New Roman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Times New Roman"/>
          <w:color w:val="000000"/>
          <w:sz w:val="24"/>
          <w:szCs w:val="24"/>
          <w:lang w:eastAsia="fr-FR"/>
        </w:rPr>
        <w:t>Impression d’un écran de cinéma en plein air qui raconte une histoire, celle de Mulhouse. Faire le lien avec le salon de coiffure en face (ancien cinéma).</w:t>
      </w:r>
    </w:p>
    <w:p w:rsidR="007D02A7" w:rsidRPr="005C37F7" w:rsidRDefault="007D02A7" w:rsidP="007D02A7">
      <w:pPr>
        <w:spacing w:after="0" w:line="240" w:lineRule="auto"/>
        <w:rPr>
          <w:rFonts w:ascii="Calibri Light" w:eastAsia="Times New Roman" w:hAnsi="Calibri Light" w:cs="Times New Roman"/>
          <w:sz w:val="24"/>
          <w:szCs w:val="24"/>
          <w:lang w:eastAsia="fr-FR"/>
        </w:rPr>
      </w:pPr>
    </w:p>
    <w:p w:rsidR="007D02A7" w:rsidRPr="005C37F7" w:rsidRDefault="007D02A7" w:rsidP="007D02A7">
      <w:pPr>
        <w:spacing w:line="240" w:lineRule="auto"/>
        <w:rPr>
          <w:rFonts w:ascii="Calibri Light" w:eastAsia="Times New Roman" w:hAnsi="Calibri Light" w:cs="Times New Roman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Times New Roman"/>
          <w:color w:val="000000"/>
          <w:sz w:val="24"/>
          <w:szCs w:val="24"/>
          <w:lang w:eastAsia="fr-FR"/>
        </w:rPr>
        <w:t>Questionnement pos</w:t>
      </w:r>
      <w:bookmarkStart w:id="0" w:name="_GoBack"/>
      <w:bookmarkEnd w:id="0"/>
      <w:r w:rsidRPr="005C37F7">
        <w:rPr>
          <w:rFonts w:ascii="Calibri Light" w:eastAsia="Times New Roman" w:hAnsi="Calibri Light" w:cs="Times New Roman"/>
          <w:color w:val="000000"/>
          <w:sz w:val="24"/>
          <w:szCs w:val="24"/>
          <w:lang w:eastAsia="fr-FR"/>
        </w:rPr>
        <w:t>sible/ mise en activité sur place :</w:t>
      </w:r>
    </w:p>
    <w:p w:rsidR="007D02A7" w:rsidRPr="005C37F7" w:rsidRDefault="007D02A7" w:rsidP="007D02A7">
      <w:pPr>
        <w:numPr>
          <w:ilvl w:val="0"/>
          <w:numId w:val="5"/>
        </w:numPr>
        <w:spacing w:after="0" w:line="240" w:lineRule="auto"/>
        <w:textAlignment w:val="baseline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>Quels éléments de la fresque sont tirés de l’environnement proche ? (détails architecturaux, courbe de la rue...)</w:t>
      </w:r>
    </w:p>
    <w:p w:rsidR="007D02A7" w:rsidRPr="005C37F7" w:rsidRDefault="007D02A7" w:rsidP="007D02A7">
      <w:pPr>
        <w:numPr>
          <w:ilvl w:val="0"/>
          <w:numId w:val="5"/>
        </w:numPr>
        <w:spacing w:after="0" w:line="240" w:lineRule="auto"/>
        <w:textAlignment w:val="baseline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>Faire chercher par les élèves les activités du quartier en cherchant des indices sur les façades, panneaux…</w:t>
      </w:r>
    </w:p>
    <w:p w:rsidR="007D02A7" w:rsidRPr="005C37F7" w:rsidRDefault="007D02A7" w:rsidP="007D02A7">
      <w:pPr>
        <w:numPr>
          <w:ilvl w:val="0"/>
          <w:numId w:val="5"/>
        </w:numPr>
        <w:spacing w:after="0" w:line="240" w:lineRule="auto"/>
        <w:textAlignment w:val="baseline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 xml:space="preserve">Pourquoi une fresque en noir et blanc ? Y-a-t-il de la couleur ? </w:t>
      </w:r>
    </w:p>
    <w:p w:rsidR="007D02A7" w:rsidRPr="005C37F7" w:rsidRDefault="007D02A7" w:rsidP="007D02A7">
      <w:pPr>
        <w:numPr>
          <w:ilvl w:val="0"/>
          <w:numId w:val="5"/>
        </w:numPr>
        <w:spacing w:after="0" w:line="240" w:lineRule="auto"/>
        <w:textAlignment w:val="baseline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>Quels sont les personnages ? (Attitudes, vêtements, gestes...)</w:t>
      </w:r>
    </w:p>
    <w:p w:rsidR="007D02A7" w:rsidRPr="005C37F7" w:rsidRDefault="007D02A7" w:rsidP="007D02A7">
      <w:pPr>
        <w:numPr>
          <w:ilvl w:val="0"/>
          <w:numId w:val="5"/>
        </w:numPr>
        <w:spacing w:after="0" w:line="240" w:lineRule="auto"/>
        <w:textAlignment w:val="baseline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>Quel est le lieu représenté ?</w:t>
      </w:r>
    </w:p>
    <w:p w:rsidR="007D02A7" w:rsidRPr="005C37F7" w:rsidRDefault="007D02A7" w:rsidP="007D02A7">
      <w:pPr>
        <w:numPr>
          <w:ilvl w:val="0"/>
          <w:numId w:val="5"/>
        </w:numPr>
        <w:spacing w:after="0" w:line="240" w:lineRule="auto"/>
        <w:textAlignment w:val="baseline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>Comment qualifier l’environnement peint ? (imaginer les bruits, odeurs...)</w:t>
      </w:r>
    </w:p>
    <w:p w:rsidR="007D02A7" w:rsidRPr="005C37F7" w:rsidRDefault="007D02A7" w:rsidP="007D02A7">
      <w:pPr>
        <w:numPr>
          <w:ilvl w:val="0"/>
          <w:numId w:val="5"/>
        </w:numPr>
        <w:spacing w:after="0" w:line="240" w:lineRule="auto"/>
        <w:textAlignment w:val="baseline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>Comment qualifier l’environnement du bâtiment ? (bruits, odeurs, ambiance, personnes...)</w:t>
      </w:r>
    </w:p>
    <w:p w:rsidR="007D02A7" w:rsidRPr="005C37F7" w:rsidRDefault="007D02A7" w:rsidP="007D02A7">
      <w:pPr>
        <w:numPr>
          <w:ilvl w:val="0"/>
          <w:numId w:val="5"/>
        </w:numPr>
        <w:spacing w:after="0" w:line="240" w:lineRule="auto"/>
        <w:textAlignment w:val="baseline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>Styles observés dans la fresque ? (styles architecturaux, styles vestimentaires...)</w:t>
      </w:r>
    </w:p>
    <w:p w:rsidR="007D02A7" w:rsidRPr="005C37F7" w:rsidRDefault="007D02A7" w:rsidP="007D02A7">
      <w:pPr>
        <w:numPr>
          <w:ilvl w:val="0"/>
          <w:numId w:val="5"/>
        </w:numPr>
        <w:spacing w:line="240" w:lineRule="auto"/>
        <w:textAlignment w:val="baseline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 xml:space="preserve">Observation de la fresque : Quels sont les différents plans observés ? Sont-ils tous identiques suivant l’endroit où l’on se place ? Où se situe le point de fuite ? Effets recherchés par la mise en perspective ? </w:t>
      </w:r>
    </w:p>
    <w:p w:rsidR="007D02A7" w:rsidRPr="005C37F7" w:rsidRDefault="007D02A7" w:rsidP="007D02A7">
      <w:pPr>
        <w:numPr>
          <w:ilvl w:val="0"/>
          <w:numId w:val="5"/>
        </w:numPr>
        <w:spacing w:line="240" w:lineRule="auto"/>
        <w:textAlignment w:val="baseline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>Quels éléments ou détails de l’image peuvent paraître étranges ? Quels détails paraissent réalistes, lesquels semblent improbables, impossibles paradoxaux...</w:t>
      </w:r>
    </w:p>
    <w:p w:rsidR="007D02A7" w:rsidRPr="005C37F7" w:rsidRDefault="007D02A7" w:rsidP="007D02A7">
      <w:pPr>
        <w:spacing w:line="240" w:lineRule="auto"/>
        <w:ind w:left="360"/>
        <w:textAlignment w:val="baseline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>Chaque réponse pourra être justifiée par une photo.</w:t>
      </w:r>
    </w:p>
    <w:p w:rsidR="007D02A7" w:rsidRPr="005C37F7" w:rsidRDefault="007D02A7" w:rsidP="007D02A7">
      <w:pPr>
        <w:jc w:val="both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b/>
          <w:color w:val="000000"/>
          <w:sz w:val="24"/>
          <w:szCs w:val="24"/>
          <w:lang w:eastAsia="fr-FR"/>
        </w:rPr>
        <w:t>Deuxième étape</w:t>
      </w: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 xml:space="preserve"> : travail sur des images surréalistes pour sensibiliser aux techniques picturales qui permettent de créer une nouvelle réalité ou dimension onirique. Par quels moyens littéraires peut-on énoncer ou faire partager cette vision ? </w:t>
      </w:r>
    </w:p>
    <w:p w:rsidR="007D02A7" w:rsidRPr="005C37F7" w:rsidRDefault="007D02A7" w:rsidP="007D02A7">
      <w:pPr>
        <w:jc w:val="both"/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</w:pPr>
      <w:r w:rsidRPr="005C37F7">
        <w:rPr>
          <w:rFonts w:ascii="Calibri Light" w:eastAsia="Times New Roman" w:hAnsi="Calibri Light" w:cs="Arial"/>
          <w:b/>
          <w:color w:val="000000"/>
          <w:sz w:val="24"/>
          <w:szCs w:val="24"/>
          <w:lang w:eastAsia="fr-FR"/>
        </w:rPr>
        <w:t>Troisième étape</w:t>
      </w:r>
      <w:r w:rsidRPr="005C37F7">
        <w:rPr>
          <w:rFonts w:ascii="Calibri Light" w:eastAsia="Times New Roman" w:hAnsi="Calibri Light" w:cs="Arial"/>
          <w:color w:val="000000"/>
          <w:sz w:val="24"/>
          <w:szCs w:val="24"/>
          <w:lang w:eastAsia="fr-FR"/>
        </w:rPr>
        <w:t> : rédiger une histoire à partir de la fresque de l’école de Chimie. (Écriture individuelle ou en groupe à partir d’un canevas commun). On peut prolonger en cherchant une musique ou une ambiance sonore pour l’histoire. Un court métrage peut être réalisé associant des images de la fresque à la musique, une lecture du récit avec intervention des personnages...</w:t>
      </w:r>
    </w:p>
    <w:p w:rsidR="007D02A7" w:rsidRPr="007D02A7" w:rsidRDefault="007D02A7" w:rsidP="007D02A7">
      <w:pPr>
        <w:jc w:val="both"/>
        <w:rPr>
          <w:rFonts w:ascii="Calibri Light" w:hAnsi="Calibri Light"/>
        </w:rPr>
      </w:pPr>
    </w:p>
    <w:p w:rsidR="00CF3224" w:rsidRPr="007D02A7" w:rsidRDefault="00CF3224">
      <w:pPr>
        <w:rPr>
          <w:rFonts w:ascii="Calibri Light" w:hAnsi="Calibri Light"/>
        </w:rPr>
      </w:pPr>
    </w:p>
    <w:sectPr w:rsidR="00CF3224" w:rsidRPr="007D02A7" w:rsidSect="00F61F87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14B5A"/>
    <w:multiLevelType w:val="hybridMultilevel"/>
    <w:tmpl w:val="329E4CB2"/>
    <w:lvl w:ilvl="0" w:tplc="791CBC0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58014C"/>
    <w:multiLevelType w:val="hybridMultilevel"/>
    <w:tmpl w:val="EBF25676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3458A1"/>
    <w:multiLevelType w:val="hybridMultilevel"/>
    <w:tmpl w:val="DE063086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1BA084E"/>
    <w:multiLevelType w:val="multilevel"/>
    <w:tmpl w:val="6BDA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A93EC8"/>
    <w:multiLevelType w:val="hybridMultilevel"/>
    <w:tmpl w:val="3E7694A2"/>
    <w:lvl w:ilvl="0" w:tplc="B038E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6E55CA"/>
    <w:rsid w:val="00010D14"/>
    <w:rsid w:val="000873E9"/>
    <w:rsid w:val="00101862"/>
    <w:rsid w:val="00110084"/>
    <w:rsid w:val="0011059B"/>
    <w:rsid w:val="00232BB2"/>
    <w:rsid w:val="002461D6"/>
    <w:rsid w:val="002D1FE7"/>
    <w:rsid w:val="0031218E"/>
    <w:rsid w:val="003809A0"/>
    <w:rsid w:val="003B4F32"/>
    <w:rsid w:val="003D159E"/>
    <w:rsid w:val="00400B80"/>
    <w:rsid w:val="004A7899"/>
    <w:rsid w:val="004E08AE"/>
    <w:rsid w:val="004F4C14"/>
    <w:rsid w:val="00503C66"/>
    <w:rsid w:val="00580EC8"/>
    <w:rsid w:val="005C37F7"/>
    <w:rsid w:val="006A717B"/>
    <w:rsid w:val="006B36B3"/>
    <w:rsid w:val="006E55CA"/>
    <w:rsid w:val="007939E1"/>
    <w:rsid w:val="007D02A7"/>
    <w:rsid w:val="007E0F52"/>
    <w:rsid w:val="007E4BE8"/>
    <w:rsid w:val="0082449F"/>
    <w:rsid w:val="008F4829"/>
    <w:rsid w:val="00905C1A"/>
    <w:rsid w:val="0091225A"/>
    <w:rsid w:val="00947025"/>
    <w:rsid w:val="009E0849"/>
    <w:rsid w:val="00BD7C50"/>
    <w:rsid w:val="00C2335A"/>
    <w:rsid w:val="00C875C1"/>
    <w:rsid w:val="00CA547B"/>
    <w:rsid w:val="00CD4FAF"/>
    <w:rsid w:val="00CF3224"/>
    <w:rsid w:val="00CF4323"/>
    <w:rsid w:val="00D41FF6"/>
    <w:rsid w:val="00D8195E"/>
    <w:rsid w:val="00DB4B5F"/>
    <w:rsid w:val="00DC2452"/>
    <w:rsid w:val="00DE18D4"/>
    <w:rsid w:val="00E74D5B"/>
    <w:rsid w:val="00E81577"/>
    <w:rsid w:val="00EB0897"/>
    <w:rsid w:val="00F35864"/>
    <w:rsid w:val="00F61F87"/>
    <w:rsid w:val="00F655DF"/>
    <w:rsid w:val="00FA46D0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F3224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CD4FAF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7D0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suivivisit">
    <w:name w:val="FollowedHyperlink"/>
    <w:basedOn w:val="Policepardfaut"/>
    <w:uiPriority w:val="99"/>
    <w:semiHidden/>
    <w:unhideWhenUsed/>
    <w:rsid w:val="00232BB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chives.uha.fr/accueil/Version%202/historique/enscmu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ef-sciences.fr/index.php/decouverte/104-visites-de-quelques-lieux-historiques-de-la-chimi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alsace.fr/actualite/2015/10/09/daniel-dyminski-faire-descendre-la-culture-dans-la-ru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aniell.dyminskii.free.fr/" TargetMode="External"/><Relationship Id="rId10" Type="http://schemas.openxmlformats.org/officeDocument/2006/relationships/hyperlink" Target="http://www.crdp-strasbourg.fr/experience/hda/mur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ulhouse.fr/fr/visites-autonome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3</Pages>
  <Words>1085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Roselyne SCHALCK</dc:creator>
  <cp:lastModifiedBy>Roselyne SCHALCK</cp:lastModifiedBy>
  <cp:revision>10</cp:revision>
  <cp:lastPrinted>2015-04-14T20:03:00Z</cp:lastPrinted>
  <dcterms:created xsi:type="dcterms:W3CDTF">2016-06-01T19:34:00Z</dcterms:created>
  <dcterms:modified xsi:type="dcterms:W3CDTF">2016-06-22T12:40:00Z</dcterms:modified>
</cp:coreProperties>
</file>